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1D6608" w:rsidRDefault="001D6608" w:rsidP="005C4E02">
      <w:pPr>
        <w:shd w:val="clear" w:color="auto" w:fill="FFFFFF"/>
        <w:spacing w:after="150" w:line="300" w:lineRule="atLeast"/>
        <w:rPr>
          <w:rFonts w:ascii="Times New Roman" w:eastAsia="Times New Roman" w:hAnsi="Times New Roman" w:cs="Times New Roman"/>
          <w:color w:val="333333"/>
          <w:sz w:val="24"/>
          <w:szCs w:val="24"/>
        </w:rPr>
      </w:pPr>
    </w:p>
    <w:p w:rsidR="00335803" w:rsidRDefault="00A23465" w:rsidP="001D6608">
      <w:pPr>
        <w:shd w:val="clear" w:color="auto" w:fill="FFFFFF"/>
        <w:spacing w:after="0" w:line="30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Report 3 – Post I</w:t>
      </w:r>
      <w:r w:rsidR="00335803" w:rsidRPr="0052561F">
        <w:rPr>
          <w:rFonts w:ascii="Times New Roman" w:eastAsia="Times New Roman" w:hAnsi="Times New Roman" w:cs="Times New Roman"/>
          <w:color w:val="333333"/>
          <w:sz w:val="24"/>
          <w:szCs w:val="24"/>
        </w:rPr>
        <w:t>nstructional Components</w:t>
      </w:r>
    </w:p>
    <w:p w:rsidR="001D6608" w:rsidRPr="0052561F" w:rsidRDefault="001D6608" w:rsidP="001D6608">
      <w:pPr>
        <w:shd w:val="clear" w:color="auto" w:fill="FFFFFF"/>
        <w:spacing w:after="0" w:line="300" w:lineRule="atLeast"/>
        <w:jc w:val="center"/>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Principles of Instructional Design</w:t>
      </w:r>
    </w:p>
    <w:p w:rsidR="00335803" w:rsidRPr="0052561F" w:rsidRDefault="00335803" w:rsidP="001D6608">
      <w:pPr>
        <w:shd w:val="clear" w:color="auto" w:fill="FFFFFF"/>
        <w:spacing w:after="0" w:line="300" w:lineRule="atLeast"/>
        <w:jc w:val="center"/>
        <w:rPr>
          <w:rFonts w:ascii="Times New Roman" w:eastAsia="Times New Roman" w:hAnsi="Times New Roman" w:cs="Times New Roman"/>
          <w:color w:val="333333"/>
          <w:sz w:val="24"/>
          <w:szCs w:val="24"/>
        </w:rPr>
      </w:pPr>
      <w:r w:rsidRPr="0052561F">
        <w:rPr>
          <w:rFonts w:ascii="Times New Roman" w:eastAsia="Times New Roman" w:hAnsi="Times New Roman" w:cs="Times New Roman"/>
          <w:color w:val="333333"/>
          <w:sz w:val="24"/>
          <w:szCs w:val="24"/>
        </w:rPr>
        <w:t>Michelle Wood</w:t>
      </w:r>
    </w:p>
    <w:p w:rsidR="00335803" w:rsidRPr="0052561F" w:rsidRDefault="00335803" w:rsidP="001D6608">
      <w:pPr>
        <w:shd w:val="clear" w:color="auto" w:fill="FFFFFF"/>
        <w:spacing w:after="0" w:line="300" w:lineRule="atLeast"/>
        <w:jc w:val="center"/>
        <w:rPr>
          <w:rFonts w:ascii="Times New Roman" w:eastAsia="Times New Roman" w:hAnsi="Times New Roman" w:cs="Times New Roman"/>
          <w:color w:val="333333"/>
          <w:sz w:val="24"/>
          <w:szCs w:val="24"/>
        </w:rPr>
      </w:pPr>
    </w:p>
    <w:p w:rsidR="003647C2" w:rsidRPr="00F12016" w:rsidRDefault="001D6608" w:rsidP="00F12016">
      <w:pPr>
        <w:pStyle w:val="NormalWeb"/>
        <w:shd w:val="clear" w:color="auto" w:fill="FFFFFF"/>
        <w:spacing w:before="0" w:beforeAutospacing="0" w:after="0" w:afterAutospacing="0" w:line="300" w:lineRule="atLeast"/>
        <w:rPr>
          <w:b/>
          <w:color w:val="333333"/>
        </w:rPr>
      </w:pPr>
      <w:r w:rsidRPr="00F12016">
        <w:rPr>
          <w:b/>
          <w:color w:val="333333"/>
        </w:rPr>
        <w:br w:type="page"/>
      </w:r>
      <w:r w:rsidR="003647C2" w:rsidRPr="00F12016">
        <w:rPr>
          <w:b/>
          <w:color w:val="333333"/>
        </w:rPr>
        <w:lastRenderedPageBreak/>
        <w:t>Characteristics of Learners</w:t>
      </w:r>
    </w:p>
    <w:p w:rsidR="005F652B" w:rsidRPr="00F12016" w:rsidRDefault="003647C2" w:rsidP="00F12016">
      <w:pPr>
        <w:pStyle w:val="NormalWeb"/>
        <w:shd w:val="clear" w:color="auto" w:fill="FFFFFF"/>
        <w:spacing w:before="0" w:beforeAutospacing="0" w:after="0" w:afterAutospacing="0" w:line="300" w:lineRule="atLeast"/>
        <w:rPr>
          <w:color w:val="333333"/>
        </w:rPr>
      </w:pPr>
      <w:r w:rsidRPr="00F12016">
        <w:rPr>
          <w:color w:val="333333"/>
        </w:rPr>
        <w:t xml:space="preserve">One of the students in this class left in mid-October and returned during the middle of this unit. At the interim school she was not moving as quickly through the content and she missed almost an entire unit of instruction. Another student </w:t>
      </w:r>
      <w:r w:rsidR="005F652B" w:rsidRPr="00F12016">
        <w:rPr>
          <w:color w:val="333333"/>
        </w:rPr>
        <w:t xml:space="preserve">was taken out of my class and moved to another block to help alleviate some of his behavioral issues. A third student was removed from this class to the alternative school. Finally, there are three students in the class who were absent for three or more consecutive days of instruction. </w:t>
      </w:r>
    </w:p>
    <w:p w:rsidR="00F12016" w:rsidRDefault="00F12016" w:rsidP="00F12016">
      <w:pPr>
        <w:pStyle w:val="NormalWeb"/>
        <w:shd w:val="clear" w:color="auto" w:fill="FFFFFF"/>
        <w:spacing w:before="0" w:beforeAutospacing="0" w:after="0" w:afterAutospacing="0" w:line="300" w:lineRule="atLeast"/>
        <w:rPr>
          <w:color w:val="333333"/>
        </w:rPr>
      </w:pPr>
    </w:p>
    <w:p w:rsidR="003647C2" w:rsidRPr="00F12016" w:rsidRDefault="005F652B" w:rsidP="00F12016">
      <w:pPr>
        <w:pStyle w:val="NormalWeb"/>
        <w:shd w:val="clear" w:color="auto" w:fill="FFFFFF"/>
        <w:spacing w:before="0" w:beforeAutospacing="0" w:after="0" w:afterAutospacing="0" w:line="300" w:lineRule="atLeast"/>
        <w:rPr>
          <w:color w:val="333333"/>
        </w:rPr>
      </w:pPr>
      <w:r w:rsidRPr="00F12016">
        <w:rPr>
          <w:color w:val="333333"/>
        </w:rPr>
        <w:t xml:space="preserve">With so much changing with the dynamic of the classroom, students are starting to have more time to focus on instruction, with less distraction </w:t>
      </w:r>
      <w:proofErr w:type="gramStart"/>
      <w:r w:rsidRPr="00F12016">
        <w:rPr>
          <w:color w:val="333333"/>
        </w:rPr>
        <w:t>present,</w:t>
      </w:r>
      <w:proofErr w:type="gramEnd"/>
      <w:r w:rsidRPr="00F12016">
        <w:rPr>
          <w:color w:val="333333"/>
        </w:rPr>
        <w:t xml:space="preserve"> and differing needs of classroom management. The students typically enjoy lessons involving technology. The students thrived on the lessons and the summative assessments </w:t>
      </w:r>
      <w:r w:rsidR="0097514E">
        <w:rPr>
          <w:color w:val="333333"/>
        </w:rPr>
        <w:t>clearly showed significant growth by most students.</w:t>
      </w:r>
    </w:p>
    <w:p w:rsidR="00F12016" w:rsidRDefault="00F12016" w:rsidP="00F12016">
      <w:pPr>
        <w:pStyle w:val="NormalWeb"/>
        <w:shd w:val="clear" w:color="auto" w:fill="FFFFFF"/>
        <w:spacing w:before="0" w:beforeAutospacing="0" w:after="0" w:afterAutospacing="0" w:line="300" w:lineRule="atLeast"/>
        <w:rPr>
          <w:color w:val="333333"/>
        </w:rPr>
      </w:pPr>
    </w:p>
    <w:p w:rsidR="003647C2" w:rsidRPr="00F12016" w:rsidRDefault="003647C2" w:rsidP="00F12016">
      <w:pPr>
        <w:pStyle w:val="NormalWeb"/>
        <w:shd w:val="clear" w:color="auto" w:fill="FFFFFF"/>
        <w:spacing w:before="0" w:beforeAutospacing="0" w:after="0" w:afterAutospacing="0" w:line="300" w:lineRule="atLeast"/>
        <w:rPr>
          <w:b/>
          <w:color w:val="333333"/>
        </w:rPr>
      </w:pPr>
      <w:r w:rsidRPr="00F12016">
        <w:rPr>
          <w:b/>
          <w:color w:val="333333"/>
        </w:rPr>
        <w:t>Summative Assessments</w:t>
      </w:r>
    </w:p>
    <w:p w:rsidR="00F12016" w:rsidRDefault="00F12016" w:rsidP="00F12016">
      <w:pPr>
        <w:pStyle w:val="NormalWeb"/>
        <w:shd w:val="clear" w:color="auto" w:fill="FFFFFF"/>
        <w:spacing w:before="0" w:beforeAutospacing="0" w:after="0" w:afterAutospacing="0" w:line="300" w:lineRule="atLeast"/>
        <w:rPr>
          <w:color w:val="3E3E3E"/>
          <w:shd w:val="clear" w:color="auto" w:fill="FFFFFF"/>
        </w:rPr>
      </w:pPr>
      <w:r w:rsidRPr="00F12016">
        <w:rPr>
          <w:color w:val="3E3E3E"/>
          <w:shd w:val="clear" w:color="auto" w:fill="FFFFFF"/>
        </w:rPr>
        <w:t>Students were evaluated with a traditional paper/pencil assessment. The assessment had multiple choice questions and a question that modeled the SKITCH and Padlet assignments. The questions that were directly correlated with this lesson were answered correctly more than 87% of the time. Overall, the students were able to understand the material, and to demonstrate knowledge of the targeted objectives with close to the required accuracy of the objectives (90%). After the assessment, students were able to make corrections on the assessment and submit a sentence describing any error they initially made. Questions 2, 4, 8, 9, 10, 11, 12, 14 and 15 were directly aligned to the SKITCH assignment. Questions 1-15 were directly aligned with the Padlet assignment and the Nearpod assignment. All questions were worth one point, except question fifteen. Question fifteen had four parts and was worth four po</w:t>
      </w:r>
      <w:r w:rsidRPr="00F12016">
        <w:rPr>
          <w:color w:val="3E3E3E"/>
          <w:shd w:val="clear" w:color="auto" w:fill="FFFFFF"/>
        </w:rPr>
        <w:t>ints. The assessment items are pictured below</w:t>
      </w:r>
      <w:r w:rsidR="0097514E">
        <w:rPr>
          <w:color w:val="3E3E3E"/>
          <w:shd w:val="clear" w:color="auto" w:fill="FFFFFF"/>
        </w:rPr>
        <w:t xml:space="preserve"> (accessed digitally at </w:t>
      </w:r>
      <w:hyperlink r:id="rId8" w:history="1">
        <w:r w:rsidR="0097514E" w:rsidRPr="008833D0">
          <w:rPr>
            <w:rStyle w:val="Hyperlink"/>
            <w:shd w:val="clear" w:color="auto" w:fill="FFFFFF"/>
          </w:rPr>
          <w:t>http://michellelynnwood.weebly.com/report-3.html</w:t>
        </w:r>
      </w:hyperlink>
      <w:r w:rsidR="0097514E">
        <w:rPr>
          <w:color w:val="3E3E3E"/>
          <w:shd w:val="clear" w:color="auto" w:fill="FFFFFF"/>
        </w:rPr>
        <w:t>):</w:t>
      </w:r>
    </w:p>
    <w:p w:rsidR="00F12016" w:rsidRDefault="00F12016" w:rsidP="00F12016">
      <w:pPr>
        <w:pStyle w:val="NormalWeb"/>
        <w:shd w:val="clear" w:color="auto" w:fill="FFFFFF"/>
        <w:spacing w:before="0" w:beforeAutospacing="0" w:after="0" w:afterAutospacing="0" w:line="300" w:lineRule="atLeast"/>
        <w:jc w:val="center"/>
        <w:rPr>
          <w:color w:val="3E3E3E"/>
          <w:shd w:val="clear" w:color="auto" w:fill="FFFFFF"/>
        </w:rPr>
      </w:pPr>
      <w:r>
        <w:rPr>
          <w:noProof/>
        </w:rPr>
        <w:drawing>
          <wp:inline distT="0" distB="0" distL="0" distR="0" wp14:anchorId="40B8C18A" wp14:editId="0AE5A9C5">
            <wp:extent cx="5577840" cy="3460527"/>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7840" cy="3460527"/>
                    </a:xfrm>
                    <a:prstGeom prst="rect">
                      <a:avLst/>
                    </a:prstGeom>
                  </pic:spPr>
                </pic:pic>
              </a:graphicData>
            </a:graphic>
          </wp:inline>
        </w:drawing>
      </w:r>
    </w:p>
    <w:p w:rsidR="0097514E" w:rsidRDefault="0097514E" w:rsidP="0097514E">
      <w:pPr>
        <w:pStyle w:val="NormalWeb"/>
        <w:shd w:val="clear" w:color="auto" w:fill="FFFFFF"/>
        <w:spacing w:before="0" w:beforeAutospacing="0" w:after="0" w:afterAutospacing="0" w:line="300" w:lineRule="atLeast"/>
        <w:jc w:val="center"/>
        <w:rPr>
          <w:color w:val="3E3E3E"/>
          <w:shd w:val="clear" w:color="auto" w:fill="FFFFFF"/>
        </w:rPr>
      </w:pPr>
      <w:r>
        <w:rPr>
          <w:noProof/>
        </w:rPr>
        <w:drawing>
          <wp:inline distT="0" distB="0" distL="0" distR="0" wp14:anchorId="25D2B3F8" wp14:editId="34131F23">
            <wp:extent cx="5577840" cy="3135747"/>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77840" cy="3135747"/>
                    </a:xfrm>
                    <a:prstGeom prst="rect">
                      <a:avLst/>
                    </a:prstGeom>
                  </pic:spPr>
                </pic:pic>
              </a:graphicData>
            </a:graphic>
          </wp:inline>
        </w:drawing>
      </w:r>
    </w:p>
    <w:p w:rsidR="0097514E" w:rsidRDefault="0097514E" w:rsidP="0097514E">
      <w:pPr>
        <w:pStyle w:val="NormalWeb"/>
        <w:shd w:val="clear" w:color="auto" w:fill="FFFFFF"/>
        <w:spacing w:before="0" w:beforeAutospacing="0" w:after="0" w:afterAutospacing="0" w:line="300" w:lineRule="atLeast"/>
        <w:jc w:val="center"/>
        <w:rPr>
          <w:color w:val="3E3E3E"/>
          <w:shd w:val="clear" w:color="auto" w:fill="FFFFFF"/>
        </w:rPr>
      </w:pPr>
    </w:p>
    <w:p w:rsidR="0097514E" w:rsidRDefault="0097514E" w:rsidP="0097514E">
      <w:pPr>
        <w:pStyle w:val="NormalWeb"/>
        <w:shd w:val="clear" w:color="auto" w:fill="FFFFFF"/>
        <w:spacing w:before="0" w:beforeAutospacing="0" w:after="0" w:afterAutospacing="0" w:line="300" w:lineRule="atLeast"/>
        <w:jc w:val="center"/>
        <w:rPr>
          <w:color w:val="3E3E3E"/>
          <w:shd w:val="clear" w:color="auto" w:fill="FFFFFF"/>
        </w:rPr>
      </w:pPr>
      <w:r>
        <w:rPr>
          <w:noProof/>
        </w:rPr>
        <w:drawing>
          <wp:inline distT="0" distB="0" distL="0" distR="0" wp14:anchorId="5949FFCC" wp14:editId="06E70968">
            <wp:extent cx="4333875" cy="2905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33875" cy="2905125"/>
                    </a:xfrm>
                    <a:prstGeom prst="rect">
                      <a:avLst/>
                    </a:prstGeom>
                  </pic:spPr>
                </pic:pic>
              </a:graphicData>
            </a:graphic>
          </wp:inline>
        </w:drawing>
      </w:r>
    </w:p>
    <w:p w:rsidR="0097514E" w:rsidRDefault="0097514E">
      <w:pPr>
        <w:rPr>
          <w:rFonts w:ascii="Times New Roman" w:eastAsia="Times New Roman" w:hAnsi="Times New Roman" w:cs="Times New Roman"/>
          <w:color w:val="3E3E3E"/>
          <w:sz w:val="24"/>
          <w:szCs w:val="24"/>
          <w:shd w:val="clear" w:color="auto" w:fill="FFFFFF"/>
        </w:rPr>
      </w:pPr>
      <w:r>
        <w:rPr>
          <w:color w:val="3E3E3E"/>
          <w:shd w:val="clear" w:color="auto" w:fill="FFFFFF"/>
        </w:rPr>
        <w:br w:type="page"/>
      </w:r>
    </w:p>
    <w:p w:rsidR="00F12016" w:rsidRPr="00F12016" w:rsidRDefault="00F12016" w:rsidP="0097514E">
      <w:pPr>
        <w:pStyle w:val="NormalWeb"/>
        <w:shd w:val="clear" w:color="auto" w:fill="FFFFFF"/>
        <w:spacing w:before="0" w:beforeAutospacing="0" w:after="0" w:afterAutospacing="0" w:line="300" w:lineRule="atLeast"/>
        <w:rPr>
          <w:color w:val="3E3E3E"/>
          <w:shd w:val="clear" w:color="auto" w:fill="FFFFFF"/>
        </w:rPr>
      </w:pPr>
      <w:r>
        <w:rPr>
          <w:color w:val="3E3E3E"/>
          <w:shd w:val="clear" w:color="auto" w:fill="FFFFFF"/>
        </w:rPr>
        <w:t xml:space="preserve">At the completion of the initial lesson, discussed throughout this report, students were asked to provide teacher feedback on their findings concerning the instruction. The survey is shown below and </w:t>
      </w:r>
      <w:r w:rsidR="0097514E">
        <w:rPr>
          <w:color w:val="3E3E3E"/>
          <w:shd w:val="clear" w:color="auto" w:fill="FFFFFF"/>
        </w:rPr>
        <w:t>the results were</w:t>
      </w:r>
      <w:r>
        <w:rPr>
          <w:color w:val="3E3E3E"/>
          <w:shd w:val="clear" w:color="auto" w:fill="FFFFFF"/>
        </w:rPr>
        <w:t xml:space="preserve"> used to modify other lessons throughout the unit and in other units.</w:t>
      </w:r>
      <w:r w:rsidR="0097514E" w:rsidRPr="0097514E">
        <w:rPr>
          <w:noProof/>
        </w:rPr>
        <w:t xml:space="preserve"> </w:t>
      </w:r>
    </w:p>
    <w:p w:rsidR="003647C2" w:rsidRPr="00F12016" w:rsidRDefault="00F12016" w:rsidP="00F12016">
      <w:pPr>
        <w:pStyle w:val="NormalWeb"/>
        <w:shd w:val="clear" w:color="auto" w:fill="FFFFFF"/>
        <w:spacing w:before="0" w:beforeAutospacing="0" w:after="0" w:afterAutospacing="0" w:line="300" w:lineRule="atLeast"/>
        <w:rPr>
          <w:color w:val="333333"/>
        </w:rPr>
      </w:pPr>
      <w:r w:rsidRPr="00F12016">
        <w:rPr>
          <w:noProof/>
        </w:rPr>
        <w:t xml:space="preserve"> </w:t>
      </w:r>
      <w:r w:rsidR="003647C2" w:rsidRPr="00F12016">
        <w:rPr>
          <w:noProof/>
        </w:rPr>
        <w:drawing>
          <wp:inline distT="0" distB="0" distL="0" distR="0" wp14:anchorId="5BA1DA30" wp14:editId="6B3C485D">
            <wp:extent cx="4378985" cy="7581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2852" cy="7588596"/>
                    </a:xfrm>
                    <a:prstGeom prst="rect">
                      <a:avLst/>
                    </a:prstGeom>
                  </pic:spPr>
                </pic:pic>
              </a:graphicData>
            </a:graphic>
          </wp:inline>
        </w:drawing>
      </w:r>
    </w:p>
    <w:p w:rsidR="00F12016" w:rsidRPr="00F12016" w:rsidRDefault="00F12016" w:rsidP="00F12016">
      <w:pPr>
        <w:pStyle w:val="NormalWeb"/>
        <w:shd w:val="clear" w:color="auto" w:fill="FFFFFF"/>
        <w:spacing w:before="0" w:beforeAutospacing="0" w:after="0" w:afterAutospacing="0" w:line="300" w:lineRule="atLeast"/>
        <w:rPr>
          <w:b/>
          <w:color w:val="333333"/>
        </w:rPr>
      </w:pPr>
      <w:r w:rsidRPr="00F12016">
        <w:rPr>
          <w:b/>
          <w:color w:val="333333"/>
        </w:rPr>
        <w:t xml:space="preserve">Evaluation Materials    </w:t>
      </w:r>
    </w:p>
    <w:p w:rsidR="005F652B" w:rsidRPr="00F12016" w:rsidRDefault="005F652B" w:rsidP="00F12016">
      <w:pPr>
        <w:pStyle w:val="NormalWeb"/>
        <w:shd w:val="clear" w:color="auto" w:fill="FFFFFF"/>
        <w:spacing w:before="0" w:beforeAutospacing="0" w:after="0" w:afterAutospacing="0" w:line="300" w:lineRule="atLeast"/>
        <w:ind w:firstLine="360"/>
        <w:rPr>
          <w:color w:val="333333"/>
        </w:rPr>
      </w:pPr>
      <w:r w:rsidRPr="00F12016">
        <w:rPr>
          <w:color w:val="333333"/>
        </w:rPr>
        <w:t>Formative assessment materials included the following:</w:t>
      </w:r>
    </w:p>
    <w:p w:rsidR="005F652B" w:rsidRPr="00F12016" w:rsidRDefault="005F652B" w:rsidP="00F12016">
      <w:pPr>
        <w:pStyle w:val="NormalWeb"/>
        <w:numPr>
          <w:ilvl w:val="0"/>
          <w:numId w:val="5"/>
        </w:numPr>
        <w:shd w:val="clear" w:color="auto" w:fill="FFFFFF"/>
        <w:spacing w:before="0" w:beforeAutospacing="0" w:after="0" w:afterAutospacing="0" w:line="300" w:lineRule="atLeast"/>
        <w:rPr>
          <w:color w:val="333333"/>
        </w:rPr>
      </w:pPr>
      <w:r w:rsidRPr="00F12016">
        <w:rPr>
          <w:color w:val="333333"/>
        </w:rPr>
        <w:t>Pre-Assessment</w:t>
      </w:r>
    </w:p>
    <w:p w:rsidR="005F652B" w:rsidRPr="00F12016" w:rsidRDefault="005F652B" w:rsidP="00F12016">
      <w:pPr>
        <w:pStyle w:val="NormalWeb"/>
        <w:numPr>
          <w:ilvl w:val="0"/>
          <w:numId w:val="5"/>
        </w:numPr>
        <w:shd w:val="clear" w:color="auto" w:fill="FFFFFF"/>
        <w:spacing w:before="0" w:beforeAutospacing="0" w:after="0" w:afterAutospacing="0" w:line="300" w:lineRule="atLeast"/>
        <w:rPr>
          <w:color w:val="333333"/>
        </w:rPr>
      </w:pPr>
      <w:r w:rsidRPr="00F12016">
        <w:rPr>
          <w:color w:val="333333"/>
        </w:rPr>
        <w:t>Nearpod</w:t>
      </w:r>
    </w:p>
    <w:p w:rsidR="005F652B" w:rsidRPr="00F12016" w:rsidRDefault="005F652B" w:rsidP="00F12016">
      <w:pPr>
        <w:pStyle w:val="NormalWeb"/>
        <w:numPr>
          <w:ilvl w:val="0"/>
          <w:numId w:val="5"/>
        </w:numPr>
        <w:shd w:val="clear" w:color="auto" w:fill="FFFFFF"/>
        <w:spacing w:before="0" w:beforeAutospacing="0" w:after="0" w:afterAutospacing="0" w:line="300" w:lineRule="atLeast"/>
        <w:rPr>
          <w:color w:val="333333"/>
        </w:rPr>
      </w:pPr>
      <w:r w:rsidRPr="00F12016">
        <w:rPr>
          <w:color w:val="333333"/>
        </w:rPr>
        <w:t>SKITCH</w:t>
      </w:r>
    </w:p>
    <w:p w:rsidR="005F652B" w:rsidRDefault="005F652B" w:rsidP="00F12016">
      <w:pPr>
        <w:pStyle w:val="NormalWeb"/>
        <w:numPr>
          <w:ilvl w:val="0"/>
          <w:numId w:val="5"/>
        </w:numPr>
        <w:shd w:val="clear" w:color="auto" w:fill="FFFFFF"/>
        <w:spacing w:before="0" w:beforeAutospacing="0" w:after="0" w:afterAutospacing="0" w:line="300" w:lineRule="atLeast"/>
        <w:rPr>
          <w:color w:val="333333"/>
        </w:rPr>
      </w:pPr>
      <w:r w:rsidRPr="00F12016">
        <w:rPr>
          <w:color w:val="333333"/>
        </w:rPr>
        <w:t>Padlet</w:t>
      </w:r>
    </w:p>
    <w:p w:rsidR="00C14CF5" w:rsidRDefault="00C14CF5" w:rsidP="00F12016">
      <w:pPr>
        <w:pStyle w:val="NormalWeb"/>
        <w:numPr>
          <w:ilvl w:val="0"/>
          <w:numId w:val="5"/>
        </w:numPr>
        <w:shd w:val="clear" w:color="auto" w:fill="FFFFFF"/>
        <w:spacing w:before="0" w:beforeAutospacing="0" w:after="0" w:afterAutospacing="0" w:line="300" w:lineRule="atLeast"/>
        <w:rPr>
          <w:color w:val="333333"/>
        </w:rPr>
      </w:pPr>
      <w:r>
        <w:rPr>
          <w:color w:val="333333"/>
        </w:rPr>
        <w:t>SKITCH Checklist</w:t>
      </w:r>
    </w:p>
    <w:p w:rsidR="00C14CF5" w:rsidRDefault="00C14CF5" w:rsidP="00F12016">
      <w:pPr>
        <w:pStyle w:val="NormalWeb"/>
        <w:numPr>
          <w:ilvl w:val="0"/>
          <w:numId w:val="5"/>
        </w:numPr>
        <w:shd w:val="clear" w:color="auto" w:fill="FFFFFF"/>
        <w:spacing w:before="0" w:beforeAutospacing="0" w:after="0" w:afterAutospacing="0" w:line="300" w:lineRule="atLeast"/>
        <w:rPr>
          <w:color w:val="333333"/>
        </w:rPr>
      </w:pPr>
      <w:r>
        <w:rPr>
          <w:color w:val="333333"/>
        </w:rPr>
        <w:t>Padlet Rubric</w:t>
      </w:r>
      <w:bookmarkStart w:id="0" w:name="_GoBack"/>
      <w:bookmarkEnd w:id="0"/>
    </w:p>
    <w:p w:rsidR="0097514E" w:rsidRPr="00F12016" w:rsidRDefault="0097514E" w:rsidP="00F12016">
      <w:pPr>
        <w:pStyle w:val="NormalWeb"/>
        <w:numPr>
          <w:ilvl w:val="0"/>
          <w:numId w:val="5"/>
        </w:numPr>
        <w:shd w:val="clear" w:color="auto" w:fill="FFFFFF"/>
        <w:spacing w:before="0" w:beforeAutospacing="0" w:after="0" w:afterAutospacing="0" w:line="300" w:lineRule="atLeast"/>
        <w:rPr>
          <w:color w:val="333333"/>
        </w:rPr>
      </w:pPr>
      <w:r>
        <w:rPr>
          <w:color w:val="333333"/>
        </w:rPr>
        <w:t>Google Classroom</w:t>
      </w:r>
    </w:p>
    <w:p w:rsidR="005F652B" w:rsidRPr="00F12016" w:rsidRDefault="005F652B" w:rsidP="00F12016">
      <w:pPr>
        <w:pStyle w:val="NormalWeb"/>
        <w:numPr>
          <w:ilvl w:val="0"/>
          <w:numId w:val="5"/>
        </w:numPr>
        <w:shd w:val="clear" w:color="auto" w:fill="FFFFFF"/>
        <w:spacing w:before="0" w:beforeAutospacing="0" w:after="0" w:afterAutospacing="0" w:line="300" w:lineRule="atLeast"/>
        <w:rPr>
          <w:color w:val="333333"/>
        </w:rPr>
      </w:pPr>
      <w:r w:rsidRPr="00F12016">
        <w:rPr>
          <w:color w:val="333333"/>
        </w:rPr>
        <w:t>Paper/Pencil</w:t>
      </w:r>
    </w:p>
    <w:p w:rsidR="00F12016" w:rsidRPr="00F12016" w:rsidRDefault="00F12016" w:rsidP="00F12016">
      <w:pPr>
        <w:pStyle w:val="NormalWeb"/>
        <w:numPr>
          <w:ilvl w:val="0"/>
          <w:numId w:val="5"/>
        </w:numPr>
        <w:shd w:val="clear" w:color="auto" w:fill="FFFFFF"/>
        <w:spacing w:before="0" w:beforeAutospacing="0" w:after="0" w:afterAutospacing="0" w:line="300" w:lineRule="atLeast"/>
        <w:rPr>
          <w:color w:val="333333"/>
        </w:rPr>
      </w:pPr>
      <w:r w:rsidRPr="00F12016">
        <w:rPr>
          <w:color w:val="333333"/>
        </w:rPr>
        <w:t>Graph paper</w:t>
      </w:r>
    </w:p>
    <w:p w:rsidR="005F652B" w:rsidRPr="00F12016" w:rsidRDefault="005F652B" w:rsidP="00F12016">
      <w:pPr>
        <w:pStyle w:val="NormalWeb"/>
        <w:numPr>
          <w:ilvl w:val="0"/>
          <w:numId w:val="5"/>
        </w:numPr>
        <w:shd w:val="clear" w:color="auto" w:fill="FFFFFF"/>
        <w:spacing w:before="0" w:beforeAutospacing="0" w:after="0" w:afterAutospacing="0" w:line="300" w:lineRule="atLeast"/>
        <w:rPr>
          <w:color w:val="333333"/>
        </w:rPr>
      </w:pPr>
      <w:r w:rsidRPr="00F12016">
        <w:rPr>
          <w:color w:val="333333"/>
        </w:rPr>
        <w:t>Warm-Ups</w:t>
      </w:r>
    </w:p>
    <w:p w:rsidR="00F12016" w:rsidRPr="0097514E" w:rsidRDefault="005F652B" w:rsidP="0097514E">
      <w:pPr>
        <w:pStyle w:val="NormalWeb"/>
        <w:numPr>
          <w:ilvl w:val="0"/>
          <w:numId w:val="5"/>
        </w:numPr>
        <w:shd w:val="clear" w:color="auto" w:fill="FFFFFF"/>
        <w:spacing w:before="0" w:beforeAutospacing="0" w:after="0" w:afterAutospacing="0" w:line="300" w:lineRule="atLeast"/>
        <w:rPr>
          <w:color w:val="333333"/>
        </w:rPr>
      </w:pPr>
      <w:r w:rsidRPr="00F12016">
        <w:rPr>
          <w:color w:val="333333"/>
        </w:rPr>
        <w:t>iPads</w:t>
      </w:r>
    </w:p>
    <w:p w:rsidR="005F652B" w:rsidRPr="00F12016" w:rsidRDefault="005F652B" w:rsidP="00F12016">
      <w:pPr>
        <w:pStyle w:val="NormalWeb"/>
        <w:shd w:val="clear" w:color="auto" w:fill="FFFFFF"/>
        <w:spacing w:before="0" w:beforeAutospacing="0" w:after="0" w:afterAutospacing="0" w:line="300" w:lineRule="atLeast"/>
        <w:ind w:firstLine="360"/>
        <w:rPr>
          <w:color w:val="333333"/>
        </w:rPr>
      </w:pPr>
      <w:r w:rsidRPr="00F12016">
        <w:rPr>
          <w:color w:val="333333"/>
        </w:rPr>
        <w:t>Summative Assessment Materials</w:t>
      </w:r>
    </w:p>
    <w:p w:rsidR="005F652B" w:rsidRPr="00F12016" w:rsidRDefault="005F652B" w:rsidP="00F12016">
      <w:pPr>
        <w:pStyle w:val="NormalWeb"/>
        <w:numPr>
          <w:ilvl w:val="0"/>
          <w:numId w:val="6"/>
        </w:numPr>
        <w:shd w:val="clear" w:color="auto" w:fill="FFFFFF"/>
        <w:spacing w:before="0" w:beforeAutospacing="0" w:after="0" w:afterAutospacing="0" w:line="300" w:lineRule="atLeast"/>
        <w:rPr>
          <w:color w:val="333333"/>
        </w:rPr>
      </w:pPr>
      <w:r w:rsidRPr="00F12016">
        <w:rPr>
          <w:color w:val="333333"/>
        </w:rPr>
        <w:t>Paper/pencil assessment</w:t>
      </w:r>
    </w:p>
    <w:p w:rsidR="005F652B" w:rsidRPr="00F12016" w:rsidRDefault="005F652B" w:rsidP="00F12016">
      <w:pPr>
        <w:pStyle w:val="NormalWeb"/>
        <w:numPr>
          <w:ilvl w:val="0"/>
          <w:numId w:val="6"/>
        </w:numPr>
        <w:shd w:val="clear" w:color="auto" w:fill="FFFFFF"/>
        <w:spacing w:before="0" w:beforeAutospacing="0" w:after="0" w:afterAutospacing="0" w:line="300" w:lineRule="atLeast"/>
        <w:rPr>
          <w:color w:val="333333"/>
        </w:rPr>
      </w:pPr>
      <w:r w:rsidRPr="00F12016">
        <w:rPr>
          <w:color w:val="333333"/>
        </w:rPr>
        <w:t>Multiple choice questions</w:t>
      </w:r>
    </w:p>
    <w:p w:rsidR="005F652B" w:rsidRDefault="005F652B" w:rsidP="00F12016">
      <w:pPr>
        <w:pStyle w:val="NormalWeb"/>
        <w:numPr>
          <w:ilvl w:val="0"/>
          <w:numId w:val="6"/>
        </w:numPr>
        <w:shd w:val="clear" w:color="auto" w:fill="FFFFFF"/>
        <w:spacing w:before="0" w:beforeAutospacing="0" w:after="0" w:afterAutospacing="0" w:line="300" w:lineRule="atLeast"/>
        <w:rPr>
          <w:color w:val="333333"/>
        </w:rPr>
      </w:pPr>
      <w:r w:rsidRPr="00F12016">
        <w:rPr>
          <w:color w:val="333333"/>
        </w:rPr>
        <w:t>Extended response question</w:t>
      </w:r>
    </w:p>
    <w:p w:rsidR="0097514E" w:rsidRPr="00F12016" w:rsidRDefault="0097514E" w:rsidP="00F12016">
      <w:pPr>
        <w:pStyle w:val="NormalWeb"/>
        <w:numPr>
          <w:ilvl w:val="0"/>
          <w:numId w:val="6"/>
        </w:numPr>
        <w:shd w:val="clear" w:color="auto" w:fill="FFFFFF"/>
        <w:spacing w:before="0" w:beforeAutospacing="0" w:after="0" w:afterAutospacing="0" w:line="300" w:lineRule="atLeast"/>
        <w:rPr>
          <w:color w:val="333333"/>
        </w:rPr>
      </w:pPr>
      <w:r>
        <w:rPr>
          <w:color w:val="333333"/>
        </w:rPr>
        <w:t>Google Forms</w:t>
      </w:r>
    </w:p>
    <w:p w:rsidR="005F652B" w:rsidRPr="00F12016" w:rsidRDefault="005F652B" w:rsidP="00F12016">
      <w:pPr>
        <w:pStyle w:val="NormalWeb"/>
        <w:numPr>
          <w:ilvl w:val="0"/>
          <w:numId w:val="6"/>
        </w:numPr>
        <w:shd w:val="clear" w:color="auto" w:fill="FFFFFF"/>
        <w:spacing w:before="0" w:beforeAutospacing="0" w:after="0" w:afterAutospacing="0" w:line="300" w:lineRule="atLeast"/>
        <w:rPr>
          <w:color w:val="333333"/>
        </w:rPr>
      </w:pPr>
      <w:r w:rsidRPr="00F12016">
        <w:rPr>
          <w:color w:val="333333"/>
        </w:rPr>
        <w:t xml:space="preserve">Google Classroom </w:t>
      </w:r>
    </w:p>
    <w:p w:rsidR="005F652B" w:rsidRPr="00F12016" w:rsidRDefault="005F652B" w:rsidP="00F12016">
      <w:pPr>
        <w:pStyle w:val="NormalWeb"/>
        <w:shd w:val="clear" w:color="auto" w:fill="FFFFFF"/>
        <w:spacing w:before="0" w:beforeAutospacing="0" w:after="0" w:afterAutospacing="0" w:line="300" w:lineRule="atLeast"/>
        <w:ind w:left="720"/>
        <w:rPr>
          <w:color w:val="333333"/>
        </w:rPr>
      </w:pPr>
    </w:p>
    <w:p w:rsidR="00F12016" w:rsidRPr="00F12016" w:rsidRDefault="003647C2" w:rsidP="00F12016">
      <w:pPr>
        <w:pStyle w:val="NormalWeb"/>
        <w:shd w:val="clear" w:color="auto" w:fill="FFFFFF"/>
        <w:spacing w:before="0" w:beforeAutospacing="0" w:after="0" w:afterAutospacing="0" w:line="300" w:lineRule="atLeast"/>
        <w:rPr>
          <w:b/>
          <w:color w:val="333333"/>
        </w:rPr>
      </w:pPr>
      <w:r w:rsidRPr="00F12016">
        <w:rPr>
          <w:b/>
          <w:color w:val="333333"/>
        </w:rPr>
        <w:t>Procedures</w:t>
      </w:r>
    </w:p>
    <w:p w:rsidR="005F652B" w:rsidRPr="00F12016" w:rsidRDefault="005F652B" w:rsidP="00F12016">
      <w:pPr>
        <w:pStyle w:val="NormalWeb"/>
        <w:shd w:val="clear" w:color="auto" w:fill="FFFFFF"/>
        <w:spacing w:before="0" w:beforeAutospacing="0" w:after="0" w:afterAutospacing="0" w:line="300" w:lineRule="atLeast"/>
        <w:rPr>
          <w:color w:val="333333"/>
        </w:rPr>
      </w:pPr>
      <w:r w:rsidRPr="00F12016">
        <w:rPr>
          <w:color w:val="333333"/>
        </w:rPr>
        <w:t xml:space="preserve">The assessment was given in the classroom setting. Students had 50 minutes to complete a 15 question assessment. Students came into the classroom and sat in their assigned seats. They were given the assessments, the directions were read, and students started the assessment. The teacher projected a timer so that students could manage their time while taking the assessment. </w:t>
      </w:r>
      <w:r w:rsidR="00F12016" w:rsidRPr="00F12016">
        <w:rPr>
          <w:color w:val="333333"/>
        </w:rPr>
        <w:t xml:space="preserve">A verbal warning was given by the teacher at 15 minutes and five minutes. A small group requiring the assessment items be read was pulled to the small group work area and the teacher read the assessment questions every three minutes. This left 8 minutes for the extended </w:t>
      </w:r>
      <w:r w:rsidR="0097514E">
        <w:rPr>
          <w:color w:val="333333"/>
        </w:rPr>
        <w:t>response</w:t>
      </w:r>
      <w:r w:rsidR="00F12016" w:rsidRPr="00F12016">
        <w:rPr>
          <w:color w:val="333333"/>
        </w:rPr>
        <w:t xml:space="preserve"> question. At the completion of 50 minutes, the teacher told students to double check that they had circled all answers and that their name was on the top of the test. The test was then turned into the turn-it-in basket. Students whose accommodations give them extended time turned in their assessments last and completed their assessments the next day during small group. There were no specific concerns, other than those mentioned at the beginning of this report.</w:t>
      </w:r>
    </w:p>
    <w:p w:rsidR="001D6608" w:rsidRPr="00F12016" w:rsidRDefault="001D6608" w:rsidP="003647C2">
      <w:pPr>
        <w:spacing w:after="0"/>
        <w:rPr>
          <w:rFonts w:ascii="Times New Roman" w:eastAsia="Times New Roman" w:hAnsi="Times New Roman" w:cs="Times New Roman"/>
          <w:color w:val="333333"/>
          <w:sz w:val="24"/>
          <w:szCs w:val="24"/>
        </w:rPr>
      </w:pPr>
    </w:p>
    <w:sectPr w:rsidR="001D6608" w:rsidRPr="00F12016" w:rsidSect="00AB3C8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08" w:rsidRDefault="001D6608" w:rsidP="001D6608">
      <w:pPr>
        <w:spacing w:after="0" w:line="240" w:lineRule="auto"/>
      </w:pPr>
      <w:r>
        <w:separator/>
      </w:r>
    </w:p>
  </w:endnote>
  <w:endnote w:type="continuationSeparator" w:id="0">
    <w:p w:rsidR="001D6608" w:rsidRDefault="001D6608" w:rsidP="001D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08" w:rsidRDefault="001D6608" w:rsidP="001D6608">
      <w:pPr>
        <w:spacing w:after="0" w:line="240" w:lineRule="auto"/>
      </w:pPr>
      <w:r>
        <w:separator/>
      </w:r>
    </w:p>
  </w:footnote>
  <w:footnote w:type="continuationSeparator" w:id="0">
    <w:p w:rsidR="001D6608" w:rsidRDefault="001D6608" w:rsidP="001D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4100646"/>
      <w:docPartObj>
        <w:docPartGallery w:val="Page Numbers (Top of Page)"/>
        <w:docPartUnique/>
      </w:docPartObj>
    </w:sdtPr>
    <w:sdtEndPr>
      <w:rPr>
        <w:noProof/>
      </w:rPr>
    </w:sdtEndPr>
    <w:sdtContent>
      <w:p w:rsidR="001D6608" w:rsidRPr="001D6608" w:rsidRDefault="00A23465">
        <w:pPr>
          <w:pStyle w:val="Header"/>
          <w:jc w:val="right"/>
          <w:rPr>
            <w:rFonts w:ascii="Times New Roman" w:hAnsi="Times New Roman" w:cs="Times New Roman"/>
            <w:sz w:val="24"/>
            <w:szCs w:val="24"/>
          </w:rPr>
        </w:pPr>
        <w:r>
          <w:rPr>
            <w:rFonts w:ascii="Times New Roman" w:hAnsi="Times New Roman" w:cs="Times New Roman"/>
            <w:sz w:val="24"/>
            <w:szCs w:val="24"/>
          </w:rPr>
          <w:t>Report 3</w:t>
        </w:r>
        <w:r w:rsidR="001D6608" w:rsidRPr="001D6608">
          <w:rPr>
            <w:rFonts w:ascii="Times New Roman" w:hAnsi="Times New Roman" w:cs="Times New Roman"/>
            <w:sz w:val="24"/>
            <w:szCs w:val="24"/>
          </w:rPr>
          <w:tab/>
        </w:r>
        <w:r w:rsidR="001D6608" w:rsidRPr="001D6608">
          <w:rPr>
            <w:rFonts w:ascii="Times New Roman" w:hAnsi="Times New Roman" w:cs="Times New Roman"/>
            <w:sz w:val="24"/>
            <w:szCs w:val="24"/>
          </w:rPr>
          <w:tab/>
        </w:r>
        <w:r w:rsidR="001D6608" w:rsidRPr="001D6608">
          <w:rPr>
            <w:rFonts w:ascii="Times New Roman" w:hAnsi="Times New Roman" w:cs="Times New Roman"/>
            <w:sz w:val="24"/>
            <w:szCs w:val="24"/>
          </w:rPr>
          <w:fldChar w:fldCharType="begin"/>
        </w:r>
        <w:r w:rsidR="001D6608" w:rsidRPr="001D6608">
          <w:rPr>
            <w:rFonts w:ascii="Times New Roman" w:hAnsi="Times New Roman" w:cs="Times New Roman"/>
            <w:sz w:val="24"/>
            <w:szCs w:val="24"/>
          </w:rPr>
          <w:instrText xml:space="preserve"> PAGE   \* MERGEFORMAT </w:instrText>
        </w:r>
        <w:r w:rsidR="001D6608" w:rsidRPr="001D6608">
          <w:rPr>
            <w:rFonts w:ascii="Times New Roman" w:hAnsi="Times New Roman" w:cs="Times New Roman"/>
            <w:sz w:val="24"/>
            <w:szCs w:val="24"/>
          </w:rPr>
          <w:fldChar w:fldCharType="separate"/>
        </w:r>
        <w:r w:rsidR="00C14CF5">
          <w:rPr>
            <w:rFonts w:ascii="Times New Roman" w:hAnsi="Times New Roman" w:cs="Times New Roman"/>
            <w:noProof/>
            <w:sz w:val="24"/>
            <w:szCs w:val="24"/>
          </w:rPr>
          <w:t>5</w:t>
        </w:r>
        <w:r w:rsidR="001D6608" w:rsidRPr="001D6608">
          <w:rPr>
            <w:rFonts w:ascii="Times New Roman" w:hAnsi="Times New Roman" w:cs="Times New Roman"/>
            <w:noProof/>
            <w:sz w:val="24"/>
            <w:szCs w:val="24"/>
          </w:rPr>
          <w:fldChar w:fldCharType="end"/>
        </w:r>
      </w:p>
    </w:sdtContent>
  </w:sdt>
  <w:p w:rsidR="001D6608" w:rsidRDefault="001D6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79A"/>
    <w:multiLevelType w:val="hybridMultilevel"/>
    <w:tmpl w:val="2A72C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E103B7"/>
    <w:multiLevelType w:val="hybridMultilevel"/>
    <w:tmpl w:val="695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B0BE2"/>
    <w:multiLevelType w:val="hybridMultilevel"/>
    <w:tmpl w:val="FB7C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7292B"/>
    <w:multiLevelType w:val="hybridMultilevel"/>
    <w:tmpl w:val="2FD2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62FB4"/>
    <w:multiLevelType w:val="hybridMultilevel"/>
    <w:tmpl w:val="BB460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BE0CBC"/>
    <w:multiLevelType w:val="multilevel"/>
    <w:tmpl w:val="6182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64"/>
    <w:rsid w:val="00000600"/>
    <w:rsid w:val="00001A2E"/>
    <w:rsid w:val="00014C29"/>
    <w:rsid w:val="00015045"/>
    <w:rsid w:val="0001563E"/>
    <w:rsid w:val="000169A2"/>
    <w:rsid w:val="00024C99"/>
    <w:rsid w:val="00027375"/>
    <w:rsid w:val="00036B84"/>
    <w:rsid w:val="00037016"/>
    <w:rsid w:val="000402E6"/>
    <w:rsid w:val="00043437"/>
    <w:rsid w:val="00044C84"/>
    <w:rsid w:val="000454E4"/>
    <w:rsid w:val="000468E4"/>
    <w:rsid w:val="00053C56"/>
    <w:rsid w:val="00053CA0"/>
    <w:rsid w:val="00057E64"/>
    <w:rsid w:val="00062A3F"/>
    <w:rsid w:val="00065A3A"/>
    <w:rsid w:val="0006731A"/>
    <w:rsid w:val="00067E88"/>
    <w:rsid w:val="00070228"/>
    <w:rsid w:val="00071291"/>
    <w:rsid w:val="00073B20"/>
    <w:rsid w:val="00083506"/>
    <w:rsid w:val="000837C4"/>
    <w:rsid w:val="00083BE2"/>
    <w:rsid w:val="00085800"/>
    <w:rsid w:val="00086359"/>
    <w:rsid w:val="00086650"/>
    <w:rsid w:val="00090B5C"/>
    <w:rsid w:val="000928C8"/>
    <w:rsid w:val="00092CAA"/>
    <w:rsid w:val="000967E8"/>
    <w:rsid w:val="000A0BFA"/>
    <w:rsid w:val="000A3277"/>
    <w:rsid w:val="000A5F67"/>
    <w:rsid w:val="000A6DB4"/>
    <w:rsid w:val="000B0C00"/>
    <w:rsid w:val="000B725C"/>
    <w:rsid w:val="000C0EEC"/>
    <w:rsid w:val="000C57A0"/>
    <w:rsid w:val="000C5934"/>
    <w:rsid w:val="000D0499"/>
    <w:rsid w:val="000D1922"/>
    <w:rsid w:val="000D798A"/>
    <w:rsid w:val="000E103D"/>
    <w:rsid w:val="000E237F"/>
    <w:rsid w:val="000E278D"/>
    <w:rsid w:val="000E4497"/>
    <w:rsid w:val="000E47AB"/>
    <w:rsid w:val="000F34CA"/>
    <w:rsid w:val="00107395"/>
    <w:rsid w:val="001102B7"/>
    <w:rsid w:val="00112AA8"/>
    <w:rsid w:val="001212CA"/>
    <w:rsid w:val="001368DC"/>
    <w:rsid w:val="00143814"/>
    <w:rsid w:val="00152BFF"/>
    <w:rsid w:val="00155762"/>
    <w:rsid w:val="00157B0C"/>
    <w:rsid w:val="00160A67"/>
    <w:rsid w:val="00161244"/>
    <w:rsid w:val="0016357A"/>
    <w:rsid w:val="001659E0"/>
    <w:rsid w:val="001674ED"/>
    <w:rsid w:val="00171D9B"/>
    <w:rsid w:val="0017321E"/>
    <w:rsid w:val="00173CD1"/>
    <w:rsid w:val="0017484F"/>
    <w:rsid w:val="00174F31"/>
    <w:rsid w:val="00175B10"/>
    <w:rsid w:val="00183D46"/>
    <w:rsid w:val="00186904"/>
    <w:rsid w:val="0019023A"/>
    <w:rsid w:val="00191F2D"/>
    <w:rsid w:val="0019235F"/>
    <w:rsid w:val="00194559"/>
    <w:rsid w:val="001A21FB"/>
    <w:rsid w:val="001A356B"/>
    <w:rsid w:val="001B02F2"/>
    <w:rsid w:val="001B1DB5"/>
    <w:rsid w:val="001B273C"/>
    <w:rsid w:val="001B6709"/>
    <w:rsid w:val="001B709A"/>
    <w:rsid w:val="001B77D2"/>
    <w:rsid w:val="001C1ACF"/>
    <w:rsid w:val="001C1C63"/>
    <w:rsid w:val="001C4C9F"/>
    <w:rsid w:val="001C5A8F"/>
    <w:rsid w:val="001D246A"/>
    <w:rsid w:val="001D63A4"/>
    <w:rsid w:val="001D6608"/>
    <w:rsid w:val="001E0FC2"/>
    <w:rsid w:val="001E698E"/>
    <w:rsid w:val="001E72A9"/>
    <w:rsid w:val="001F0DB5"/>
    <w:rsid w:val="001F1176"/>
    <w:rsid w:val="001F2FC0"/>
    <w:rsid w:val="001F3895"/>
    <w:rsid w:val="001F3A1E"/>
    <w:rsid w:val="001F579E"/>
    <w:rsid w:val="00200863"/>
    <w:rsid w:val="00202996"/>
    <w:rsid w:val="00202E20"/>
    <w:rsid w:val="00211433"/>
    <w:rsid w:val="00211F12"/>
    <w:rsid w:val="00221BD8"/>
    <w:rsid w:val="00222FA1"/>
    <w:rsid w:val="002248E8"/>
    <w:rsid w:val="00230A86"/>
    <w:rsid w:val="00237D0A"/>
    <w:rsid w:val="002401E7"/>
    <w:rsid w:val="00243992"/>
    <w:rsid w:val="002500BC"/>
    <w:rsid w:val="002522EC"/>
    <w:rsid w:val="00252FA9"/>
    <w:rsid w:val="002607BE"/>
    <w:rsid w:val="00261437"/>
    <w:rsid w:val="00264FCF"/>
    <w:rsid w:val="00265094"/>
    <w:rsid w:val="002654F4"/>
    <w:rsid w:val="00272BE3"/>
    <w:rsid w:val="0027511A"/>
    <w:rsid w:val="00276066"/>
    <w:rsid w:val="0027781C"/>
    <w:rsid w:val="00284129"/>
    <w:rsid w:val="002850FE"/>
    <w:rsid w:val="00287A0F"/>
    <w:rsid w:val="00291476"/>
    <w:rsid w:val="00294219"/>
    <w:rsid w:val="002A11F0"/>
    <w:rsid w:val="002A15BC"/>
    <w:rsid w:val="002A2140"/>
    <w:rsid w:val="002A257E"/>
    <w:rsid w:val="002A4521"/>
    <w:rsid w:val="002A5136"/>
    <w:rsid w:val="002A5655"/>
    <w:rsid w:val="002A5AD9"/>
    <w:rsid w:val="002B6985"/>
    <w:rsid w:val="002C251A"/>
    <w:rsid w:val="002C2A5B"/>
    <w:rsid w:val="002D3DCF"/>
    <w:rsid w:val="002D3F0E"/>
    <w:rsid w:val="002E0526"/>
    <w:rsid w:val="002E0E47"/>
    <w:rsid w:val="002E324B"/>
    <w:rsid w:val="002E6586"/>
    <w:rsid w:val="002F1EBD"/>
    <w:rsid w:val="002F3220"/>
    <w:rsid w:val="002F548F"/>
    <w:rsid w:val="003000F6"/>
    <w:rsid w:val="003014B9"/>
    <w:rsid w:val="00303E7E"/>
    <w:rsid w:val="00306544"/>
    <w:rsid w:val="00313138"/>
    <w:rsid w:val="003133ED"/>
    <w:rsid w:val="003161CB"/>
    <w:rsid w:val="00316440"/>
    <w:rsid w:val="00317224"/>
    <w:rsid w:val="00317D20"/>
    <w:rsid w:val="0032228C"/>
    <w:rsid w:val="00327990"/>
    <w:rsid w:val="00332C31"/>
    <w:rsid w:val="00332FAD"/>
    <w:rsid w:val="00335803"/>
    <w:rsid w:val="0033672E"/>
    <w:rsid w:val="0034253D"/>
    <w:rsid w:val="003425B8"/>
    <w:rsid w:val="00346F3B"/>
    <w:rsid w:val="0035080C"/>
    <w:rsid w:val="00351812"/>
    <w:rsid w:val="00352E7E"/>
    <w:rsid w:val="0035495A"/>
    <w:rsid w:val="003556C0"/>
    <w:rsid w:val="0035645E"/>
    <w:rsid w:val="003617B5"/>
    <w:rsid w:val="00362AD4"/>
    <w:rsid w:val="003647C2"/>
    <w:rsid w:val="003647DE"/>
    <w:rsid w:val="0037010B"/>
    <w:rsid w:val="00372095"/>
    <w:rsid w:val="003733B7"/>
    <w:rsid w:val="00375437"/>
    <w:rsid w:val="00382C58"/>
    <w:rsid w:val="0038670F"/>
    <w:rsid w:val="00390B0A"/>
    <w:rsid w:val="00391B94"/>
    <w:rsid w:val="003965AA"/>
    <w:rsid w:val="003970C0"/>
    <w:rsid w:val="003A05C4"/>
    <w:rsid w:val="003A47DE"/>
    <w:rsid w:val="003A503C"/>
    <w:rsid w:val="003A5201"/>
    <w:rsid w:val="003B1DAE"/>
    <w:rsid w:val="003B73E1"/>
    <w:rsid w:val="003B7530"/>
    <w:rsid w:val="003C357E"/>
    <w:rsid w:val="003C699C"/>
    <w:rsid w:val="003C7700"/>
    <w:rsid w:val="003D173B"/>
    <w:rsid w:val="003D562A"/>
    <w:rsid w:val="003E2655"/>
    <w:rsid w:val="003E2BDE"/>
    <w:rsid w:val="003E3C0E"/>
    <w:rsid w:val="003E3F7A"/>
    <w:rsid w:val="003E48BF"/>
    <w:rsid w:val="003E62E3"/>
    <w:rsid w:val="003E6E41"/>
    <w:rsid w:val="003E6EA2"/>
    <w:rsid w:val="003F0498"/>
    <w:rsid w:val="003F172C"/>
    <w:rsid w:val="003F1B25"/>
    <w:rsid w:val="00400657"/>
    <w:rsid w:val="004015E3"/>
    <w:rsid w:val="00406C0A"/>
    <w:rsid w:val="00407D2A"/>
    <w:rsid w:val="0041348F"/>
    <w:rsid w:val="004143DC"/>
    <w:rsid w:val="00414FA4"/>
    <w:rsid w:val="00415A90"/>
    <w:rsid w:val="00426253"/>
    <w:rsid w:val="00426EE1"/>
    <w:rsid w:val="0043010D"/>
    <w:rsid w:val="00430730"/>
    <w:rsid w:val="00430CAD"/>
    <w:rsid w:val="004320F4"/>
    <w:rsid w:val="004352BE"/>
    <w:rsid w:val="00436A7C"/>
    <w:rsid w:val="00436EB0"/>
    <w:rsid w:val="00440EB4"/>
    <w:rsid w:val="004429CB"/>
    <w:rsid w:val="00443CBB"/>
    <w:rsid w:val="00444CF4"/>
    <w:rsid w:val="004509DD"/>
    <w:rsid w:val="004511DC"/>
    <w:rsid w:val="004548F5"/>
    <w:rsid w:val="00461A5B"/>
    <w:rsid w:val="00461FD0"/>
    <w:rsid w:val="004625F5"/>
    <w:rsid w:val="004627A8"/>
    <w:rsid w:val="00471AC6"/>
    <w:rsid w:val="00484CC7"/>
    <w:rsid w:val="004851A9"/>
    <w:rsid w:val="00485EA9"/>
    <w:rsid w:val="0048690D"/>
    <w:rsid w:val="00490F29"/>
    <w:rsid w:val="00491B77"/>
    <w:rsid w:val="00491C55"/>
    <w:rsid w:val="004925DF"/>
    <w:rsid w:val="004959E3"/>
    <w:rsid w:val="00496C20"/>
    <w:rsid w:val="0049777C"/>
    <w:rsid w:val="00497E9C"/>
    <w:rsid w:val="004A6885"/>
    <w:rsid w:val="004B1CED"/>
    <w:rsid w:val="004B308A"/>
    <w:rsid w:val="004B4ADD"/>
    <w:rsid w:val="004B6F94"/>
    <w:rsid w:val="004B71FE"/>
    <w:rsid w:val="004C0162"/>
    <w:rsid w:val="004C0D10"/>
    <w:rsid w:val="004C2613"/>
    <w:rsid w:val="004C6C7E"/>
    <w:rsid w:val="004D140D"/>
    <w:rsid w:val="004D1CF0"/>
    <w:rsid w:val="004D505E"/>
    <w:rsid w:val="004D6E4D"/>
    <w:rsid w:val="004D7852"/>
    <w:rsid w:val="004E2054"/>
    <w:rsid w:val="004E20EE"/>
    <w:rsid w:val="004E6B8F"/>
    <w:rsid w:val="004F2AA6"/>
    <w:rsid w:val="004F3404"/>
    <w:rsid w:val="004F501A"/>
    <w:rsid w:val="004F61F6"/>
    <w:rsid w:val="004F7BAD"/>
    <w:rsid w:val="0050352E"/>
    <w:rsid w:val="005052DA"/>
    <w:rsid w:val="00510782"/>
    <w:rsid w:val="00512008"/>
    <w:rsid w:val="00517E67"/>
    <w:rsid w:val="00520EA2"/>
    <w:rsid w:val="0052190A"/>
    <w:rsid w:val="005244C9"/>
    <w:rsid w:val="0052561F"/>
    <w:rsid w:val="00525906"/>
    <w:rsid w:val="0052620A"/>
    <w:rsid w:val="00531EA5"/>
    <w:rsid w:val="00532B81"/>
    <w:rsid w:val="00533511"/>
    <w:rsid w:val="00533C3B"/>
    <w:rsid w:val="00535340"/>
    <w:rsid w:val="005436F4"/>
    <w:rsid w:val="00543BDF"/>
    <w:rsid w:val="00553339"/>
    <w:rsid w:val="005555EC"/>
    <w:rsid w:val="0055706A"/>
    <w:rsid w:val="00557AFA"/>
    <w:rsid w:val="0056092D"/>
    <w:rsid w:val="00566138"/>
    <w:rsid w:val="00567901"/>
    <w:rsid w:val="005745DF"/>
    <w:rsid w:val="00576036"/>
    <w:rsid w:val="005861A6"/>
    <w:rsid w:val="00591E7B"/>
    <w:rsid w:val="00594C84"/>
    <w:rsid w:val="00596751"/>
    <w:rsid w:val="005A14EB"/>
    <w:rsid w:val="005A3414"/>
    <w:rsid w:val="005A718E"/>
    <w:rsid w:val="005B01CD"/>
    <w:rsid w:val="005B2207"/>
    <w:rsid w:val="005B4C3E"/>
    <w:rsid w:val="005B57C0"/>
    <w:rsid w:val="005B5DD0"/>
    <w:rsid w:val="005B7D34"/>
    <w:rsid w:val="005C0AC9"/>
    <w:rsid w:val="005C0D05"/>
    <w:rsid w:val="005C0FA8"/>
    <w:rsid w:val="005C1774"/>
    <w:rsid w:val="005C267A"/>
    <w:rsid w:val="005C4E02"/>
    <w:rsid w:val="005C660B"/>
    <w:rsid w:val="005D33AB"/>
    <w:rsid w:val="005D7271"/>
    <w:rsid w:val="005E0A48"/>
    <w:rsid w:val="005E1567"/>
    <w:rsid w:val="005E188E"/>
    <w:rsid w:val="005E3710"/>
    <w:rsid w:val="005E3B4D"/>
    <w:rsid w:val="005E41A3"/>
    <w:rsid w:val="005E41D3"/>
    <w:rsid w:val="005F3083"/>
    <w:rsid w:val="005F31D0"/>
    <w:rsid w:val="005F634E"/>
    <w:rsid w:val="005F652B"/>
    <w:rsid w:val="005F7910"/>
    <w:rsid w:val="00601D95"/>
    <w:rsid w:val="00603370"/>
    <w:rsid w:val="0060698C"/>
    <w:rsid w:val="00611507"/>
    <w:rsid w:val="00611541"/>
    <w:rsid w:val="0061174A"/>
    <w:rsid w:val="00612B31"/>
    <w:rsid w:val="00613FF6"/>
    <w:rsid w:val="00615175"/>
    <w:rsid w:val="00621338"/>
    <w:rsid w:val="00623DF3"/>
    <w:rsid w:val="00624996"/>
    <w:rsid w:val="00624B56"/>
    <w:rsid w:val="006262B8"/>
    <w:rsid w:val="00627BAF"/>
    <w:rsid w:val="00627F42"/>
    <w:rsid w:val="0064013F"/>
    <w:rsid w:val="006404AF"/>
    <w:rsid w:val="006514DF"/>
    <w:rsid w:val="00653543"/>
    <w:rsid w:val="006565D0"/>
    <w:rsid w:val="00656F48"/>
    <w:rsid w:val="006600A1"/>
    <w:rsid w:val="006607BB"/>
    <w:rsid w:val="00660AA1"/>
    <w:rsid w:val="00673AF3"/>
    <w:rsid w:val="00676AED"/>
    <w:rsid w:val="00676C7D"/>
    <w:rsid w:val="0068138B"/>
    <w:rsid w:val="00691332"/>
    <w:rsid w:val="0069188E"/>
    <w:rsid w:val="00692F93"/>
    <w:rsid w:val="00693752"/>
    <w:rsid w:val="006945C0"/>
    <w:rsid w:val="006A3F3B"/>
    <w:rsid w:val="006B312E"/>
    <w:rsid w:val="006C158F"/>
    <w:rsid w:val="006C19FD"/>
    <w:rsid w:val="006C4571"/>
    <w:rsid w:val="006C4AE7"/>
    <w:rsid w:val="006D007C"/>
    <w:rsid w:val="006D0535"/>
    <w:rsid w:val="006D5ADF"/>
    <w:rsid w:val="006D7EB3"/>
    <w:rsid w:val="006E0D84"/>
    <w:rsid w:val="006E15A2"/>
    <w:rsid w:val="006F1570"/>
    <w:rsid w:val="006F22E3"/>
    <w:rsid w:val="006F370A"/>
    <w:rsid w:val="006F4478"/>
    <w:rsid w:val="006F7265"/>
    <w:rsid w:val="00701E0E"/>
    <w:rsid w:val="00702022"/>
    <w:rsid w:val="00705ABD"/>
    <w:rsid w:val="00706C1D"/>
    <w:rsid w:val="00707364"/>
    <w:rsid w:val="00707C70"/>
    <w:rsid w:val="007105AF"/>
    <w:rsid w:val="007128F4"/>
    <w:rsid w:val="007166CC"/>
    <w:rsid w:val="00716FE4"/>
    <w:rsid w:val="007218D6"/>
    <w:rsid w:val="00723427"/>
    <w:rsid w:val="00723E44"/>
    <w:rsid w:val="007257D0"/>
    <w:rsid w:val="007258EB"/>
    <w:rsid w:val="007314E8"/>
    <w:rsid w:val="0073606C"/>
    <w:rsid w:val="00740A55"/>
    <w:rsid w:val="007422C6"/>
    <w:rsid w:val="007463C2"/>
    <w:rsid w:val="007471BC"/>
    <w:rsid w:val="00754534"/>
    <w:rsid w:val="00755603"/>
    <w:rsid w:val="007558B8"/>
    <w:rsid w:val="00756C9F"/>
    <w:rsid w:val="00760A5F"/>
    <w:rsid w:val="00760C2E"/>
    <w:rsid w:val="00764DED"/>
    <w:rsid w:val="007660A9"/>
    <w:rsid w:val="007747F3"/>
    <w:rsid w:val="007813C7"/>
    <w:rsid w:val="00782DE8"/>
    <w:rsid w:val="00784084"/>
    <w:rsid w:val="007871BB"/>
    <w:rsid w:val="00796646"/>
    <w:rsid w:val="007B2156"/>
    <w:rsid w:val="007B563B"/>
    <w:rsid w:val="007B5C41"/>
    <w:rsid w:val="007C0B67"/>
    <w:rsid w:val="007C2EB6"/>
    <w:rsid w:val="007C4939"/>
    <w:rsid w:val="007C5A4D"/>
    <w:rsid w:val="007D3E9D"/>
    <w:rsid w:val="007D489D"/>
    <w:rsid w:val="007E22EF"/>
    <w:rsid w:val="007E5B6A"/>
    <w:rsid w:val="007E6B14"/>
    <w:rsid w:val="007F1821"/>
    <w:rsid w:val="007F1E8D"/>
    <w:rsid w:val="007F2E5B"/>
    <w:rsid w:val="007F392E"/>
    <w:rsid w:val="007F39DB"/>
    <w:rsid w:val="007F55BC"/>
    <w:rsid w:val="007F5945"/>
    <w:rsid w:val="00802C08"/>
    <w:rsid w:val="00806B20"/>
    <w:rsid w:val="00810509"/>
    <w:rsid w:val="00810C86"/>
    <w:rsid w:val="00810EFB"/>
    <w:rsid w:val="00813D3B"/>
    <w:rsid w:val="00817160"/>
    <w:rsid w:val="00820F24"/>
    <w:rsid w:val="00833FB7"/>
    <w:rsid w:val="00834552"/>
    <w:rsid w:val="00836365"/>
    <w:rsid w:val="00836D1E"/>
    <w:rsid w:val="00840EF5"/>
    <w:rsid w:val="00844A0B"/>
    <w:rsid w:val="0084726F"/>
    <w:rsid w:val="008513ED"/>
    <w:rsid w:val="00852C3D"/>
    <w:rsid w:val="00854CEC"/>
    <w:rsid w:val="008565DE"/>
    <w:rsid w:val="008618A4"/>
    <w:rsid w:val="00861FD8"/>
    <w:rsid w:val="00874019"/>
    <w:rsid w:val="00877B4D"/>
    <w:rsid w:val="00880335"/>
    <w:rsid w:val="00881C7C"/>
    <w:rsid w:val="00883F6B"/>
    <w:rsid w:val="008851E9"/>
    <w:rsid w:val="008872D8"/>
    <w:rsid w:val="00887AE2"/>
    <w:rsid w:val="008917CB"/>
    <w:rsid w:val="00891EEA"/>
    <w:rsid w:val="00892D34"/>
    <w:rsid w:val="00893F80"/>
    <w:rsid w:val="0089509A"/>
    <w:rsid w:val="0089590E"/>
    <w:rsid w:val="00895AE8"/>
    <w:rsid w:val="008A1CDE"/>
    <w:rsid w:val="008A216D"/>
    <w:rsid w:val="008A3120"/>
    <w:rsid w:val="008A35F6"/>
    <w:rsid w:val="008A62EC"/>
    <w:rsid w:val="008B12BB"/>
    <w:rsid w:val="008B44DF"/>
    <w:rsid w:val="008B6402"/>
    <w:rsid w:val="008D0577"/>
    <w:rsid w:val="008D1814"/>
    <w:rsid w:val="008D4AFA"/>
    <w:rsid w:val="008E14BC"/>
    <w:rsid w:val="008E34AF"/>
    <w:rsid w:val="008E3669"/>
    <w:rsid w:val="008E4608"/>
    <w:rsid w:val="008F6014"/>
    <w:rsid w:val="008F6C0C"/>
    <w:rsid w:val="00900737"/>
    <w:rsid w:val="009024E3"/>
    <w:rsid w:val="0090309C"/>
    <w:rsid w:val="009052F3"/>
    <w:rsid w:val="00906A3D"/>
    <w:rsid w:val="00910D70"/>
    <w:rsid w:val="0091133F"/>
    <w:rsid w:val="009221E6"/>
    <w:rsid w:val="0092323B"/>
    <w:rsid w:val="00923F2A"/>
    <w:rsid w:val="00931BC9"/>
    <w:rsid w:val="009329CE"/>
    <w:rsid w:val="0093480C"/>
    <w:rsid w:val="00935D5B"/>
    <w:rsid w:val="009417E6"/>
    <w:rsid w:val="00944860"/>
    <w:rsid w:val="00951C48"/>
    <w:rsid w:val="00951CE2"/>
    <w:rsid w:val="0095270F"/>
    <w:rsid w:val="00953889"/>
    <w:rsid w:val="00954E30"/>
    <w:rsid w:val="00955B82"/>
    <w:rsid w:val="00961715"/>
    <w:rsid w:val="0096701B"/>
    <w:rsid w:val="00967185"/>
    <w:rsid w:val="0097514E"/>
    <w:rsid w:val="00975AAD"/>
    <w:rsid w:val="00983E87"/>
    <w:rsid w:val="00985BEA"/>
    <w:rsid w:val="0099164D"/>
    <w:rsid w:val="00993E0F"/>
    <w:rsid w:val="00997D24"/>
    <w:rsid w:val="00997E62"/>
    <w:rsid w:val="009A3ECA"/>
    <w:rsid w:val="009A5659"/>
    <w:rsid w:val="009B0D0E"/>
    <w:rsid w:val="009B1885"/>
    <w:rsid w:val="009B6D9E"/>
    <w:rsid w:val="009C1730"/>
    <w:rsid w:val="009C2F18"/>
    <w:rsid w:val="009C354B"/>
    <w:rsid w:val="009C54D4"/>
    <w:rsid w:val="009C707F"/>
    <w:rsid w:val="009D05E7"/>
    <w:rsid w:val="009D29D1"/>
    <w:rsid w:val="009D6D63"/>
    <w:rsid w:val="009E12C0"/>
    <w:rsid w:val="009E146C"/>
    <w:rsid w:val="009E46E7"/>
    <w:rsid w:val="009E6640"/>
    <w:rsid w:val="009E72CB"/>
    <w:rsid w:val="009F0386"/>
    <w:rsid w:val="009F5A20"/>
    <w:rsid w:val="00A00D7B"/>
    <w:rsid w:val="00A01F81"/>
    <w:rsid w:val="00A059BB"/>
    <w:rsid w:val="00A06313"/>
    <w:rsid w:val="00A12482"/>
    <w:rsid w:val="00A14070"/>
    <w:rsid w:val="00A1409E"/>
    <w:rsid w:val="00A23465"/>
    <w:rsid w:val="00A317E8"/>
    <w:rsid w:val="00A34E9D"/>
    <w:rsid w:val="00A3658E"/>
    <w:rsid w:val="00A37233"/>
    <w:rsid w:val="00A40C0C"/>
    <w:rsid w:val="00A4122B"/>
    <w:rsid w:val="00A43FCB"/>
    <w:rsid w:val="00A54BFD"/>
    <w:rsid w:val="00A54DBD"/>
    <w:rsid w:val="00A561CF"/>
    <w:rsid w:val="00A56E1F"/>
    <w:rsid w:val="00A62E4D"/>
    <w:rsid w:val="00A63568"/>
    <w:rsid w:val="00A63E5B"/>
    <w:rsid w:val="00A64FBE"/>
    <w:rsid w:val="00A65D97"/>
    <w:rsid w:val="00A66336"/>
    <w:rsid w:val="00A67883"/>
    <w:rsid w:val="00A717C3"/>
    <w:rsid w:val="00A80BA6"/>
    <w:rsid w:val="00A83161"/>
    <w:rsid w:val="00A91A4A"/>
    <w:rsid w:val="00A928F3"/>
    <w:rsid w:val="00A938AA"/>
    <w:rsid w:val="00A94CB1"/>
    <w:rsid w:val="00AA23E6"/>
    <w:rsid w:val="00AA78BA"/>
    <w:rsid w:val="00AB1DFD"/>
    <w:rsid w:val="00AB3C83"/>
    <w:rsid w:val="00AC4229"/>
    <w:rsid w:val="00AC62E1"/>
    <w:rsid w:val="00AD0E62"/>
    <w:rsid w:val="00AD16D3"/>
    <w:rsid w:val="00AD1884"/>
    <w:rsid w:val="00AD6A6B"/>
    <w:rsid w:val="00AD7654"/>
    <w:rsid w:val="00AE43BA"/>
    <w:rsid w:val="00AE47EE"/>
    <w:rsid w:val="00AE4C3F"/>
    <w:rsid w:val="00AE60F4"/>
    <w:rsid w:val="00AE6CD8"/>
    <w:rsid w:val="00AF5A7C"/>
    <w:rsid w:val="00AF70C0"/>
    <w:rsid w:val="00B00D69"/>
    <w:rsid w:val="00B04922"/>
    <w:rsid w:val="00B04E30"/>
    <w:rsid w:val="00B0669D"/>
    <w:rsid w:val="00B0686B"/>
    <w:rsid w:val="00B11B71"/>
    <w:rsid w:val="00B12579"/>
    <w:rsid w:val="00B16B5A"/>
    <w:rsid w:val="00B20693"/>
    <w:rsid w:val="00B235EC"/>
    <w:rsid w:val="00B308A9"/>
    <w:rsid w:val="00B32F2A"/>
    <w:rsid w:val="00B35004"/>
    <w:rsid w:val="00B352C2"/>
    <w:rsid w:val="00B37921"/>
    <w:rsid w:val="00B408B2"/>
    <w:rsid w:val="00B42A9E"/>
    <w:rsid w:val="00B43C5C"/>
    <w:rsid w:val="00B46005"/>
    <w:rsid w:val="00B516EB"/>
    <w:rsid w:val="00B519CF"/>
    <w:rsid w:val="00B6111D"/>
    <w:rsid w:val="00B637C3"/>
    <w:rsid w:val="00B63A3E"/>
    <w:rsid w:val="00B65E33"/>
    <w:rsid w:val="00B66423"/>
    <w:rsid w:val="00B66918"/>
    <w:rsid w:val="00B66D07"/>
    <w:rsid w:val="00B73609"/>
    <w:rsid w:val="00B75042"/>
    <w:rsid w:val="00B7620C"/>
    <w:rsid w:val="00B82E93"/>
    <w:rsid w:val="00B83A59"/>
    <w:rsid w:val="00B84880"/>
    <w:rsid w:val="00B923D9"/>
    <w:rsid w:val="00B95336"/>
    <w:rsid w:val="00B97997"/>
    <w:rsid w:val="00BA10C7"/>
    <w:rsid w:val="00BA2DB7"/>
    <w:rsid w:val="00BB2A43"/>
    <w:rsid w:val="00BB4112"/>
    <w:rsid w:val="00BB5D99"/>
    <w:rsid w:val="00BC05A3"/>
    <w:rsid w:val="00BD0F76"/>
    <w:rsid w:val="00BD1878"/>
    <w:rsid w:val="00BE5519"/>
    <w:rsid w:val="00BE5DC5"/>
    <w:rsid w:val="00BF11E3"/>
    <w:rsid w:val="00BF2BEA"/>
    <w:rsid w:val="00BF4FDC"/>
    <w:rsid w:val="00BF7108"/>
    <w:rsid w:val="00BF7578"/>
    <w:rsid w:val="00C008F5"/>
    <w:rsid w:val="00C01CE7"/>
    <w:rsid w:val="00C05F48"/>
    <w:rsid w:val="00C107AD"/>
    <w:rsid w:val="00C14CF5"/>
    <w:rsid w:val="00C16686"/>
    <w:rsid w:val="00C221E1"/>
    <w:rsid w:val="00C222ED"/>
    <w:rsid w:val="00C24B98"/>
    <w:rsid w:val="00C25697"/>
    <w:rsid w:val="00C26783"/>
    <w:rsid w:val="00C3139A"/>
    <w:rsid w:val="00C37E0A"/>
    <w:rsid w:val="00C55476"/>
    <w:rsid w:val="00C5711B"/>
    <w:rsid w:val="00C644E2"/>
    <w:rsid w:val="00C6494F"/>
    <w:rsid w:val="00C71A8C"/>
    <w:rsid w:val="00C762AF"/>
    <w:rsid w:val="00C81C21"/>
    <w:rsid w:val="00C83FC7"/>
    <w:rsid w:val="00C86D4C"/>
    <w:rsid w:val="00C92EF1"/>
    <w:rsid w:val="00C96A96"/>
    <w:rsid w:val="00CA25CD"/>
    <w:rsid w:val="00CA387F"/>
    <w:rsid w:val="00CA48B0"/>
    <w:rsid w:val="00CA60C5"/>
    <w:rsid w:val="00CB2562"/>
    <w:rsid w:val="00CB366D"/>
    <w:rsid w:val="00CD279E"/>
    <w:rsid w:val="00CD353F"/>
    <w:rsid w:val="00CD49CD"/>
    <w:rsid w:val="00CD5E2A"/>
    <w:rsid w:val="00CD7203"/>
    <w:rsid w:val="00CD75FD"/>
    <w:rsid w:val="00CD77C0"/>
    <w:rsid w:val="00CE45B1"/>
    <w:rsid w:val="00CE5D38"/>
    <w:rsid w:val="00CF2062"/>
    <w:rsid w:val="00CF2143"/>
    <w:rsid w:val="00CF7682"/>
    <w:rsid w:val="00D01614"/>
    <w:rsid w:val="00D05348"/>
    <w:rsid w:val="00D074BB"/>
    <w:rsid w:val="00D1300F"/>
    <w:rsid w:val="00D14230"/>
    <w:rsid w:val="00D14C25"/>
    <w:rsid w:val="00D16644"/>
    <w:rsid w:val="00D17E5C"/>
    <w:rsid w:val="00D2456C"/>
    <w:rsid w:val="00D24E6C"/>
    <w:rsid w:val="00D25357"/>
    <w:rsid w:val="00D25807"/>
    <w:rsid w:val="00D303AA"/>
    <w:rsid w:val="00D335BA"/>
    <w:rsid w:val="00D33EDF"/>
    <w:rsid w:val="00D41AFF"/>
    <w:rsid w:val="00D43098"/>
    <w:rsid w:val="00D46421"/>
    <w:rsid w:val="00D50EB8"/>
    <w:rsid w:val="00D51165"/>
    <w:rsid w:val="00D52DC4"/>
    <w:rsid w:val="00D53715"/>
    <w:rsid w:val="00D6115A"/>
    <w:rsid w:val="00D61203"/>
    <w:rsid w:val="00D646FA"/>
    <w:rsid w:val="00D702B0"/>
    <w:rsid w:val="00D7240A"/>
    <w:rsid w:val="00D7241F"/>
    <w:rsid w:val="00D74083"/>
    <w:rsid w:val="00D775B9"/>
    <w:rsid w:val="00D81F09"/>
    <w:rsid w:val="00D83D4E"/>
    <w:rsid w:val="00D93FCC"/>
    <w:rsid w:val="00D94327"/>
    <w:rsid w:val="00D9512F"/>
    <w:rsid w:val="00D95D6A"/>
    <w:rsid w:val="00DA133B"/>
    <w:rsid w:val="00DA2409"/>
    <w:rsid w:val="00DA28C0"/>
    <w:rsid w:val="00DA3095"/>
    <w:rsid w:val="00DA4ABD"/>
    <w:rsid w:val="00DB123E"/>
    <w:rsid w:val="00DB3221"/>
    <w:rsid w:val="00DC1DE4"/>
    <w:rsid w:val="00DC1F57"/>
    <w:rsid w:val="00DC2765"/>
    <w:rsid w:val="00DC474D"/>
    <w:rsid w:val="00DC5A5E"/>
    <w:rsid w:val="00DC6DF4"/>
    <w:rsid w:val="00DD02D2"/>
    <w:rsid w:val="00DD085D"/>
    <w:rsid w:val="00DD2981"/>
    <w:rsid w:val="00DD3AD6"/>
    <w:rsid w:val="00DE2D13"/>
    <w:rsid w:val="00DE4F57"/>
    <w:rsid w:val="00DF0048"/>
    <w:rsid w:val="00DF14E4"/>
    <w:rsid w:val="00DF208D"/>
    <w:rsid w:val="00DF28CB"/>
    <w:rsid w:val="00DF2E34"/>
    <w:rsid w:val="00DF3EBD"/>
    <w:rsid w:val="00DF3F85"/>
    <w:rsid w:val="00DF5D71"/>
    <w:rsid w:val="00DF7160"/>
    <w:rsid w:val="00DF7646"/>
    <w:rsid w:val="00E00A91"/>
    <w:rsid w:val="00E03172"/>
    <w:rsid w:val="00E031B1"/>
    <w:rsid w:val="00E0782E"/>
    <w:rsid w:val="00E105BD"/>
    <w:rsid w:val="00E163A5"/>
    <w:rsid w:val="00E20A9A"/>
    <w:rsid w:val="00E20EA7"/>
    <w:rsid w:val="00E21C56"/>
    <w:rsid w:val="00E24624"/>
    <w:rsid w:val="00E25569"/>
    <w:rsid w:val="00E25796"/>
    <w:rsid w:val="00E25AC9"/>
    <w:rsid w:val="00E2664B"/>
    <w:rsid w:val="00E332B5"/>
    <w:rsid w:val="00E379B5"/>
    <w:rsid w:val="00E403E5"/>
    <w:rsid w:val="00E422DC"/>
    <w:rsid w:val="00E430D9"/>
    <w:rsid w:val="00E436AD"/>
    <w:rsid w:val="00E447C3"/>
    <w:rsid w:val="00E44AB3"/>
    <w:rsid w:val="00E45CD1"/>
    <w:rsid w:val="00E47EA5"/>
    <w:rsid w:val="00E500D7"/>
    <w:rsid w:val="00E51155"/>
    <w:rsid w:val="00E518CA"/>
    <w:rsid w:val="00E53B71"/>
    <w:rsid w:val="00E60A38"/>
    <w:rsid w:val="00E612A3"/>
    <w:rsid w:val="00E643DA"/>
    <w:rsid w:val="00E64453"/>
    <w:rsid w:val="00E65527"/>
    <w:rsid w:val="00E72461"/>
    <w:rsid w:val="00E74188"/>
    <w:rsid w:val="00E773F8"/>
    <w:rsid w:val="00E77C78"/>
    <w:rsid w:val="00E82BC1"/>
    <w:rsid w:val="00E83591"/>
    <w:rsid w:val="00E837AB"/>
    <w:rsid w:val="00E841A0"/>
    <w:rsid w:val="00E85693"/>
    <w:rsid w:val="00E85B19"/>
    <w:rsid w:val="00E92CC8"/>
    <w:rsid w:val="00EA06EB"/>
    <w:rsid w:val="00EA3C63"/>
    <w:rsid w:val="00EB30CE"/>
    <w:rsid w:val="00EB465B"/>
    <w:rsid w:val="00EC00FA"/>
    <w:rsid w:val="00EC5139"/>
    <w:rsid w:val="00EC5C11"/>
    <w:rsid w:val="00EC660F"/>
    <w:rsid w:val="00ED0B21"/>
    <w:rsid w:val="00ED3337"/>
    <w:rsid w:val="00EE010D"/>
    <w:rsid w:val="00EE3C34"/>
    <w:rsid w:val="00EE3D2E"/>
    <w:rsid w:val="00EE7B5A"/>
    <w:rsid w:val="00EE7B81"/>
    <w:rsid w:val="00EE7E3F"/>
    <w:rsid w:val="00EF0EFA"/>
    <w:rsid w:val="00EF3FA6"/>
    <w:rsid w:val="00EF407A"/>
    <w:rsid w:val="00F00DAC"/>
    <w:rsid w:val="00F1029C"/>
    <w:rsid w:val="00F12016"/>
    <w:rsid w:val="00F12B41"/>
    <w:rsid w:val="00F150A8"/>
    <w:rsid w:val="00F158DA"/>
    <w:rsid w:val="00F21B2D"/>
    <w:rsid w:val="00F23648"/>
    <w:rsid w:val="00F27833"/>
    <w:rsid w:val="00F314D3"/>
    <w:rsid w:val="00F31C78"/>
    <w:rsid w:val="00F339D3"/>
    <w:rsid w:val="00F34CCE"/>
    <w:rsid w:val="00F3516E"/>
    <w:rsid w:val="00F43473"/>
    <w:rsid w:val="00F438FA"/>
    <w:rsid w:val="00F44460"/>
    <w:rsid w:val="00F5327A"/>
    <w:rsid w:val="00F53B35"/>
    <w:rsid w:val="00F557A0"/>
    <w:rsid w:val="00F60559"/>
    <w:rsid w:val="00F60DF8"/>
    <w:rsid w:val="00F646A5"/>
    <w:rsid w:val="00F65576"/>
    <w:rsid w:val="00F66F43"/>
    <w:rsid w:val="00F7176D"/>
    <w:rsid w:val="00F760B6"/>
    <w:rsid w:val="00F830C7"/>
    <w:rsid w:val="00F852C5"/>
    <w:rsid w:val="00F85B24"/>
    <w:rsid w:val="00F92F4E"/>
    <w:rsid w:val="00F96562"/>
    <w:rsid w:val="00F9732E"/>
    <w:rsid w:val="00FB0230"/>
    <w:rsid w:val="00FB5688"/>
    <w:rsid w:val="00FC1C26"/>
    <w:rsid w:val="00FC27B9"/>
    <w:rsid w:val="00FC390A"/>
    <w:rsid w:val="00FD0725"/>
    <w:rsid w:val="00FD39C8"/>
    <w:rsid w:val="00FD509C"/>
    <w:rsid w:val="00FD71FA"/>
    <w:rsid w:val="00FE31FA"/>
    <w:rsid w:val="00FE623E"/>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64"/>
    <w:rPr>
      <w:rFonts w:ascii="Tahoma" w:hAnsi="Tahoma" w:cs="Tahoma"/>
      <w:sz w:val="16"/>
      <w:szCs w:val="16"/>
    </w:rPr>
  </w:style>
  <w:style w:type="paragraph" w:styleId="NormalWeb">
    <w:name w:val="Normal (Web)"/>
    <w:basedOn w:val="Normal"/>
    <w:uiPriority w:val="99"/>
    <w:unhideWhenUsed/>
    <w:rsid w:val="005C4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4ED"/>
    <w:rPr>
      <w:b/>
      <w:bCs/>
    </w:rPr>
  </w:style>
  <w:style w:type="character" w:customStyle="1" w:styleId="apple-converted-space">
    <w:name w:val="apple-converted-space"/>
    <w:basedOn w:val="DefaultParagraphFont"/>
    <w:rsid w:val="001674ED"/>
  </w:style>
  <w:style w:type="paragraph" w:styleId="ListParagraph">
    <w:name w:val="List Paragraph"/>
    <w:basedOn w:val="Normal"/>
    <w:uiPriority w:val="34"/>
    <w:qFormat/>
    <w:rsid w:val="001674ED"/>
    <w:pPr>
      <w:ind w:left="720"/>
      <w:contextualSpacing/>
    </w:pPr>
  </w:style>
  <w:style w:type="paragraph" w:styleId="Header">
    <w:name w:val="header"/>
    <w:basedOn w:val="Normal"/>
    <w:link w:val="HeaderChar"/>
    <w:uiPriority w:val="99"/>
    <w:unhideWhenUsed/>
    <w:rsid w:val="001D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08"/>
  </w:style>
  <w:style w:type="paragraph" w:styleId="Footer">
    <w:name w:val="footer"/>
    <w:basedOn w:val="Normal"/>
    <w:link w:val="FooterChar"/>
    <w:uiPriority w:val="99"/>
    <w:unhideWhenUsed/>
    <w:rsid w:val="001D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08"/>
  </w:style>
  <w:style w:type="character" w:styleId="Hyperlink">
    <w:name w:val="Hyperlink"/>
    <w:basedOn w:val="DefaultParagraphFont"/>
    <w:uiPriority w:val="99"/>
    <w:unhideWhenUsed/>
    <w:rsid w:val="00F12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64"/>
    <w:rPr>
      <w:rFonts w:ascii="Tahoma" w:hAnsi="Tahoma" w:cs="Tahoma"/>
      <w:sz w:val="16"/>
      <w:szCs w:val="16"/>
    </w:rPr>
  </w:style>
  <w:style w:type="paragraph" w:styleId="NormalWeb">
    <w:name w:val="Normal (Web)"/>
    <w:basedOn w:val="Normal"/>
    <w:uiPriority w:val="99"/>
    <w:unhideWhenUsed/>
    <w:rsid w:val="005C4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4ED"/>
    <w:rPr>
      <w:b/>
      <w:bCs/>
    </w:rPr>
  </w:style>
  <w:style w:type="character" w:customStyle="1" w:styleId="apple-converted-space">
    <w:name w:val="apple-converted-space"/>
    <w:basedOn w:val="DefaultParagraphFont"/>
    <w:rsid w:val="001674ED"/>
  </w:style>
  <w:style w:type="paragraph" w:styleId="ListParagraph">
    <w:name w:val="List Paragraph"/>
    <w:basedOn w:val="Normal"/>
    <w:uiPriority w:val="34"/>
    <w:qFormat/>
    <w:rsid w:val="001674ED"/>
    <w:pPr>
      <w:ind w:left="720"/>
      <w:contextualSpacing/>
    </w:pPr>
  </w:style>
  <w:style w:type="paragraph" w:styleId="Header">
    <w:name w:val="header"/>
    <w:basedOn w:val="Normal"/>
    <w:link w:val="HeaderChar"/>
    <w:uiPriority w:val="99"/>
    <w:unhideWhenUsed/>
    <w:rsid w:val="001D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08"/>
  </w:style>
  <w:style w:type="paragraph" w:styleId="Footer">
    <w:name w:val="footer"/>
    <w:basedOn w:val="Normal"/>
    <w:link w:val="FooterChar"/>
    <w:uiPriority w:val="99"/>
    <w:unhideWhenUsed/>
    <w:rsid w:val="001D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08"/>
  </w:style>
  <w:style w:type="character" w:styleId="Hyperlink">
    <w:name w:val="Hyperlink"/>
    <w:basedOn w:val="DefaultParagraphFont"/>
    <w:uiPriority w:val="99"/>
    <w:unhideWhenUsed/>
    <w:rsid w:val="00F12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ellelynnwood.weebly.com/report-3.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2015-12-07T03:33:00Z</dcterms:created>
  <dcterms:modified xsi:type="dcterms:W3CDTF">2015-12-07T04:26:00Z</dcterms:modified>
</cp:coreProperties>
</file>